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809750" cy="619125"/>
            <wp:effectExtent b="0" l="0" r="0" t="0"/>
            <wp:docPr descr="https://lh4.googleusercontent.com/Urc0yUErm03RrgOj2mg1oi8zSf1oIjC1oMWcmwM6jvHtDl4klUjjuJh3YmJASfH0cMg9t9NJz7nWdJsc65KdxKepzCaUvmtIjFDkOJaZomtIH3t2qN5_y2L5dveJu6EgH1tK825v" id="1" name="image1.png"/>
            <a:graphic>
              <a:graphicData uri="http://schemas.openxmlformats.org/drawingml/2006/picture">
                <pic:pic>
                  <pic:nvPicPr>
                    <pic:cNvPr descr="https://lh4.googleusercontent.com/Urc0yUErm03RrgOj2mg1oi8zSf1oIjC1oMWcmwM6jvHtDl4klUjjuJh3YmJASfH0cMg9t9NJz7nWdJsc65KdxKepzCaUvmtIjFDkOJaZomtIH3t2qN5_y2L5dveJu6EgH1tK825v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 Committee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17,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 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4:30 p.m.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Woodbury Leadership Academy School – 8089 Globe Drive, Woodbury, MN 55125 – Conference Room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called to order by Jessica Erickson at 4:36 p.m.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members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Development, Discussion, and Recommendations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Financial Statements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Month Strategic Plan Financial Goals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Shawn and Doug’s Contracts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Resolution to Present to the Board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Staffing Plan for 2019-2020 (positions not names)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2019-2020 Pizza/Lunch Program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 Transportation Contract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Transportation Funding Issue for 2018-2019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Rent from 2018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2019-2020 Budget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Housekeeping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Regularly Scheduled WLA Board of Directors Finance Committee Meeting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 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uesday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2019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2:50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p.m.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 Woodbury Leadership Academy-Conference Room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8089 Globe Drive, Woodbury, MN 55125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Jessica Erickson adjourned the meeting @ 7:49 p.m.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